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E61" w:rsidRPr="00F70E61" w:rsidRDefault="00F70E61" w:rsidP="003F3EA5">
      <w:pPr>
        <w:jc w:val="right"/>
        <w:rPr>
          <w:sz w:val="24"/>
          <w:szCs w:val="24"/>
        </w:rPr>
      </w:pPr>
      <w:r w:rsidRPr="00F70E61">
        <w:rPr>
          <w:sz w:val="24"/>
          <w:szCs w:val="24"/>
        </w:rPr>
        <w:t>Един</w:t>
      </w:r>
      <w:r w:rsidRPr="00F70E61">
        <w:rPr>
          <w:sz w:val="24"/>
          <w:szCs w:val="24"/>
        </w:rPr>
        <w:t>ый</w:t>
      </w:r>
      <w:r w:rsidRPr="00F70E61">
        <w:rPr>
          <w:sz w:val="24"/>
          <w:szCs w:val="24"/>
        </w:rPr>
        <w:t xml:space="preserve"> д</w:t>
      </w:r>
      <w:r w:rsidRPr="00F70E61">
        <w:rPr>
          <w:sz w:val="24"/>
          <w:szCs w:val="24"/>
        </w:rPr>
        <w:t>е</w:t>
      </w:r>
      <w:r w:rsidRPr="00F70E61">
        <w:rPr>
          <w:sz w:val="24"/>
          <w:szCs w:val="24"/>
        </w:rPr>
        <w:t>н</w:t>
      </w:r>
      <w:r w:rsidRPr="00F70E61">
        <w:rPr>
          <w:sz w:val="24"/>
          <w:szCs w:val="24"/>
        </w:rPr>
        <w:t>ь</w:t>
      </w:r>
      <w:r w:rsidRPr="00F70E61">
        <w:rPr>
          <w:sz w:val="24"/>
          <w:szCs w:val="24"/>
        </w:rPr>
        <w:t xml:space="preserve"> профилактики безнадзорности и правонарушения несовершеннолетних, направленный на профилактику совершения несовершеннолетними административных правонарушений, в том числе до достижения возраста привлечения к ответственности.</w:t>
      </w:r>
    </w:p>
    <w:p w:rsidR="003F3EA5" w:rsidRDefault="0023308D" w:rsidP="003F3EA5">
      <w:pPr>
        <w:spacing w:after="0"/>
        <w:jc w:val="right"/>
        <w:rPr>
          <w:i/>
        </w:rPr>
      </w:pPr>
      <w:r w:rsidRPr="00F70E61">
        <w:rPr>
          <w:i/>
        </w:rPr>
        <w:t>Информационный лист</w:t>
      </w:r>
    </w:p>
    <w:p w:rsidR="0023308D" w:rsidRPr="00F70E61" w:rsidRDefault="003F3EA5" w:rsidP="004F592C">
      <w:pPr>
        <w:spacing w:after="0"/>
        <w:ind w:left="3540"/>
        <w:jc w:val="right"/>
        <w:rPr>
          <w:i/>
        </w:rPr>
      </w:pPr>
      <w:r>
        <w:rPr>
          <w:i/>
        </w:rPr>
        <w:t xml:space="preserve">подготовлен </w:t>
      </w:r>
      <w:r w:rsidR="004F592C">
        <w:rPr>
          <w:i/>
        </w:rPr>
        <w:t>«Це</w:t>
      </w:r>
      <w:r>
        <w:rPr>
          <w:i/>
        </w:rPr>
        <w:t>нтром правовой информации МУ «ГЦБС» г. Балашова</w:t>
      </w:r>
      <w:r w:rsidR="0023308D" w:rsidRPr="00F70E61">
        <w:rPr>
          <w:i/>
        </w:rPr>
        <w:t xml:space="preserve"> </w:t>
      </w:r>
    </w:p>
    <w:p w:rsidR="00724B53" w:rsidRDefault="00724B53" w:rsidP="003F3EA5">
      <w:pPr>
        <w:spacing w:after="0"/>
        <w:jc w:val="both"/>
        <w:rPr>
          <w:b/>
        </w:rPr>
      </w:pPr>
    </w:p>
    <w:p w:rsidR="002E636D" w:rsidRDefault="00332903" w:rsidP="003F3EA5">
      <w:pPr>
        <w:spacing w:after="0"/>
        <w:jc w:val="center"/>
        <w:rPr>
          <w:b/>
        </w:rPr>
      </w:pPr>
      <w:r w:rsidRPr="00332903">
        <w:rPr>
          <w:b/>
        </w:rPr>
        <w:t>«Меры ответственности несовершеннолетних за административные пр</w:t>
      </w:r>
      <w:r>
        <w:rPr>
          <w:b/>
        </w:rPr>
        <w:t>авон</w:t>
      </w:r>
      <w:r w:rsidR="002E636D">
        <w:rPr>
          <w:b/>
        </w:rPr>
        <w:t>ару</w:t>
      </w:r>
      <w:r>
        <w:rPr>
          <w:b/>
        </w:rPr>
        <w:t>шения</w:t>
      </w:r>
    </w:p>
    <w:p w:rsidR="00332903" w:rsidRDefault="00332903" w:rsidP="003F3EA5">
      <w:pPr>
        <w:spacing w:after="0"/>
        <w:jc w:val="center"/>
        <w:rPr>
          <w:b/>
        </w:rPr>
      </w:pPr>
      <w:r w:rsidRPr="00332903">
        <w:rPr>
          <w:b/>
        </w:rPr>
        <w:t>и уголовные преступления»</w:t>
      </w:r>
    </w:p>
    <w:p w:rsidR="00724B53" w:rsidRPr="00332903" w:rsidRDefault="00724B53" w:rsidP="003F3EA5">
      <w:pPr>
        <w:spacing w:after="0"/>
        <w:jc w:val="both"/>
        <w:rPr>
          <w:b/>
        </w:rPr>
      </w:pPr>
    </w:p>
    <w:p w:rsidR="002A1D4A" w:rsidRDefault="002A1D4A" w:rsidP="003F3EA5">
      <w:pPr>
        <w:jc w:val="both"/>
      </w:pPr>
      <w:r>
        <w:t xml:space="preserve">По общему правилу </w:t>
      </w:r>
      <w:r w:rsidRPr="00AC084B">
        <w:rPr>
          <w:b/>
        </w:rPr>
        <w:t>административная ответственность</w:t>
      </w:r>
      <w:r>
        <w:t xml:space="preserve"> </w:t>
      </w:r>
      <w:r w:rsidRPr="00AC084B">
        <w:rPr>
          <w:b/>
        </w:rPr>
        <w:t>наступает</w:t>
      </w:r>
      <w:r>
        <w:t xml:space="preserve"> </w:t>
      </w:r>
      <w:r w:rsidRPr="00AC084B">
        <w:rPr>
          <w:b/>
        </w:rPr>
        <w:t>с 16-летнего возраста</w:t>
      </w:r>
      <w:r>
        <w:t>. Если несовершеннолетний достиг данного возраста, то в отношении него будет составлен административный протокол по ст. 20.1 КоАП РФ, решение о наказании будет принято КПДН и ЗП по результатам рассмотрения административного материала.</w:t>
      </w:r>
    </w:p>
    <w:p w:rsidR="002A1D4A" w:rsidRDefault="00086AAA" w:rsidP="003F3EA5">
      <w:pPr>
        <w:jc w:val="both"/>
      </w:pPr>
      <w:r>
        <w:rPr>
          <w:b/>
        </w:rPr>
        <w:t>-</w:t>
      </w:r>
      <w:r w:rsidR="002A1D4A" w:rsidRPr="00AC084B">
        <w:rPr>
          <w:b/>
        </w:rPr>
        <w:t>За совершение мелкого хулиганства</w:t>
      </w:r>
      <w:r w:rsidR="002A1D4A">
        <w:t xml:space="preserve"> несовершеннолетним КоАП РФ предусмотрено наказание в виде административного </w:t>
      </w:r>
      <w:r w:rsidR="002A1D4A" w:rsidRPr="00086AAA">
        <w:rPr>
          <w:b/>
        </w:rPr>
        <w:t>штрафа</w:t>
      </w:r>
      <w:r w:rsidR="002A1D4A">
        <w:t xml:space="preserve"> в размере </w:t>
      </w:r>
      <w:r w:rsidR="002A1D4A" w:rsidRPr="00086AAA">
        <w:rPr>
          <w:b/>
        </w:rPr>
        <w:t>от пятисот до одной тысячи рублей.</w:t>
      </w:r>
    </w:p>
    <w:p w:rsidR="002A1D4A" w:rsidRDefault="00086AAA" w:rsidP="003F3EA5">
      <w:pPr>
        <w:jc w:val="both"/>
      </w:pPr>
      <w:r w:rsidRPr="00086AAA">
        <w:rPr>
          <w:b/>
        </w:rPr>
        <w:t xml:space="preserve">-За мелкое хулиганство, </w:t>
      </w:r>
      <w:r w:rsidR="002A1D4A" w:rsidRPr="00086AAA">
        <w:rPr>
          <w:b/>
        </w:rPr>
        <w:t>сопряжен</w:t>
      </w:r>
      <w:r w:rsidRPr="00086AAA">
        <w:rPr>
          <w:b/>
        </w:rPr>
        <w:t>ное</w:t>
      </w:r>
      <w:r w:rsidR="002A1D4A" w:rsidRPr="00086AAA">
        <w:rPr>
          <w:b/>
        </w:rPr>
        <w:t xml:space="preserve"> с неповиновением</w:t>
      </w:r>
      <w:r w:rsidR="002A1D4A">
        <w:t xml:space="preserve"> законному требованию представителя власти либо иного лица, исполняющего обязанности по охране общественного порядка или пресекающего нарушение общественного порядка, то сумма </w:t>
      </w:r>
      <w:r w:rsidR="002A1D4A" w:rsidRPr="00ED68A8">
        <w:rPr>
          <w:b/>
        </w:rPr>
        <w:t>штрафа</w:t>
      </w:r>
      <w:r w:rsidR="002A1D4A">
        <w:t xml:space="preserve"> составит </w:t>
      </w:r>
      <w:r w:rsidR="002A1D4A" w:rsidRPr="00ED68A8">
        <w:rPr>
          <w:b/>
        </w:rPr>
        <w:t>от одной тысячи до двух тысяч пятисот рублей.</w:t>
      </w:r>
    </w:p>
    <w:p w:rsidR="002A1D4A" w:rsidRDefault="002A1D4A" w:rsidP="003F3EA5">
      <w:pPr>
        <w:jc w:val="both"/>
      </w:pPr>
      <w:r>
        <w:t xml:space="preserve">Если несовершеннолетний </w:t>
      </w:r>
      <w:r w:rsidRPr="00ED68A8">
        <w:rPr>
          <w:b/>
        </w:rPr>
        <w:t>не достиг 16-летнего возраста,</w:t>
      </w:r>
      <w:r>
        <w:t xml:space="preserve"> то состав административного правонарушения в его действиях отсутствует. Выносится определение об отказе в возбуждении дела об административном правонарушении.</w:t>
      </w:r>
      <w:r w:rsidR="00217B75">
        <w:t xml:space="preserve"> </w:t>
      </w:r>
      <w:r>
        <w:t xml:space="preserve">По результатам принятого решения будет рассматриваться вопрос о </w:t>
      </w:r>
      <w:r w:rsidRPr="00ED68A8">
        <w:rPr>
          <w:b/>
        </w:rPr>
        <w:t>постановке несовершеннолетнего на профилактический учет в ПДН</w:t>
      </w:r>
      <w:r>
        <w:t xml:space="preserve"> за совершение правонарушения, в том числе до достижения возраста </w:t>
      </w:r>
      <w:bookmarkStart w:id="0" w:name="_GoBack"/>
      <w:bookmarkEnd w:id="0"/>
      <w:r>
        <w:t>привлечения к административной ответственности.</w:t>
      </w:r>
    </w:p>
    <w:p w:rsidR="002A1D4A" w:rsidRDefault="002A1D4A" w:rsidP="003F3EA5">
      <w:pPr>
        <w:jc w:val="both"/>
      </w:pPr>
      <w:r w:rsidRPr="00ED68A8">
        <w:rPr>
          <w:b/>
        </w:rPr>
        <w:t xml:space="preserve">За совершение </w:t>
      </w:r>
      <w:r w:rsidR="00ED68A8" w:rsidRPr="00ED68A8">
        <w:rPr>
          <w:b/>
        </w:rPr>
        <w:t>мелкого хищения</w:t>
      </w:r>
      <w:r w:rsidR="00ED68A8">
        <w:t xml:space="preserve"> </w:t>
      </w:r>
      <w:r>
        <w:t xml:space="preserve">несовершеннолетним, достигшим 16-летнего возраста, предусмотрено наказание в виде административного </w:t>
      </w:r>
      <w:r w:rsidRPr="00ED68A8">
        <w:rPr>
          <w:b/>
        </w:rPr>
        <w:t>штрафа в размере до пятикратной стоимости похищенного имущества</w:t>
      </w:r>
      <w:r>
        <w:t>, но не менее одной тысячи рублей.</w:t>
      </w:r>
    </w:p>
    <w:p w:rsidR="00B71673" w:rsidRPr="00B71673" w:rsidRDefault="00B71673" w:rsidP="003F3EA5">
      <w:pPr>
        <w:jc w:val="both"/>
        <w:rPr>
          <w:b/>
        </w:rPr>
      </w:pPr>
      <w:r w:rsidRPr="00B71673">
        <w:rPr>
          <w:b/>
        </w:rPr>
        <w:t>Мелким хищением</w:t>
      </w:r>
      <w:r>
        <w:t xml:space="preserve"> (ст. 7.27 КоАП РФ) признается хищение чужого имущества путем кражи, мошенничества, присвоения или растраты, если стоимость похищенного имущества </w:t>
      </w:r>
      <w:r w:rsidRPr="00B71673">
        <w:rPr>
          <w:b/>
        </w:rPr>
        <w:t xml:space="preserve">не превышает </w:t>
      </w:r>
      <w:r w:rsidR="005F7D87">
        <w:rPr>
          <w:b/>
        </w:rPr>
        <w:t>двух тысяч пятисот рублей</w:t>
      </w:r>
      <w:r w:rsidRPr="00B71673">
        <w:rPr>
          <w:b/>
        </w:rPr>
        <w:t>.</w:t>
      </w:r>
    </w:p>
    <w:p w:rsidR="00BF52BA" w:rsidRDefault="002A1D4A" w:rsidP="003F3EA5">
      <w:pPr>
        <w:jc w:val="both"/>
        <w:rPr>
          <w:b/>
        </w:rPr>
      </w:pPr>
      <w:r w:rsidRPr="00B71673">
        <w:rPr>
          <w:b/>
        </w:rPr>
        <w:lastRenderedPageBreak/>
        <w:t>Если сумма</w:t>
      </w:r>
      <w:r>
        <w:t xml:space="preserve"> причиненного ущерба </w:t>
      </w:r>
      <w:r w:rsidRPr="00B71673">
        <w:rPr>
          <w:b/>
        </w:rPr>
        <w:t xml:space="preserve">превышает </w:t>
      </w:r>
      <w:r w:rsidR="00970192">
        <w:rPr>
          <w:b/>
        </w:rPr>
        <w:t>две ты</w:t>
      </w:r>
      <w:r w:rsidR="005F7D87">
        <w:rPr>
          <w:b/>
        </w:rPr>
        <w:t xml:space="preserve">сячи пятьсот </w:t>
      </w:r>
      <w:r w:rsidRPr="00B71673">
        <w:rPr>
          <w:b/>
        </w:rPr>
        <w:t>рублей,</w:t>
      </w:r>
      <w:r>
        <w:t xml:space="preserve"> то в действиях несовершеннолетнего усматривается состав преступления по </w:t>
      </w:r>
      <w:r w:rsidRPr="00B71673">
        <w:rPr>
          <w:b/>
        </w:rPr>
        <w:t>ст. 158 УК РФ</w:t>
      </w:r>
      <w:r w:rsidR="00970192">
        <w:rPr>
          <w:b/>
        </w:rPr>
        <w:t xml:space="preserve"> (кража)</w:t>
      </w:r>
      <w:r w:rsidRPr="00B71673">
        <w:rPr>
          <w:b/>
        </w:rPr>
        <w:t>.</w:t>
      </w:r>
    </w:p>
    <w:p w:rsidR="003F3EA5" w:rsidRDefault="003F3EA5" w:rsidP="003F3EA5">
      <w:pPr>
        <w:jc w:val="both"/>
      </w:pPr>
      <w:r>
        <w:t xml:space="preserve">Таким образом, если воровство расценивается как небольшое или среднее преступление, подростка не лишат свободы, однако применят одну из вышеперечисленных санкций, соответствующих статье 158 УК РФ. А если речь идет уже о более крупных злодеяниях лица, уже вышедшего из малолетства, то может идти речь и об уголовной ответственности за кражу несовершеннолетним (например, в магазине, что встречается наиболее часто). </w:t>
      </w:r>
    </w:p>
    <w:p w:rsidR="005925B5" w:rsidRDefault="00FF3D55" w:rsidP="003F3EA5">
      <w:pPr>
        <w:jc w:val="both"/>
      </w:pPr>
      <w:r>
        <w:t xml:space="preserve">В случае, когда </w:t>
      </w:r>
      <w:r w:rsidRPr="005925B5">
        <w:rPr>
          <w:b/>
        </w:rPr>
        <w:t>кража была совершена</w:t>
      </w:r>
      <w:r>
        <w:t xml:space="preserve"> малолетним ребенком, не подлежащим уголовной ответственности </w:t>
      </w:r>
      <w:r w:rsidRPr="005925B5">
        <w:rPr>
          <w:b/>
        </w:rPr>
        <w:t>(до 14 лет),</w:t>
      </w:r>
      <w:r>
        <w:t xml:space="preserve"> </w:t>
      </w:r>
      <w:r w:rsidRPr="005925B5">
        <w:rPr>
          <w:b/>
        </w:rPr>
        <w:t>ответственность</w:t>
      </w:r>
      <w:r>
        <w:t xml:space="preserve"> за совершенное чадом деяние возлагается </w:t>
      </w:r>
      <w:r w:rsidRPr="005925B5">
        <w:rPr>
          <w:b/>
        </w:rPr>
        <w:t>на родителей или опекунов</w:t>
      </w:r>
      <w:r>
        <w:t xml:space="preserve">. </w:t>
      </w:r>
      <w:r w:rsidRPr="005925B5">
        <w:rPr>
          <w:b/>
        </w:rPr>
        <w:t>Ребенка</w:t>
      </w:r>
      <w:r>
        <w:t xml:space="preserve"> при этом могут поставить </w:t>
      </w:r>
      <w:r w:rsidRPr="005925B5">
        <w:rPr>
          <w:b/>
        </w:rPr>
        <w:t xml:space="preserve">на учет </w:t>
      </w:r>
      <w:r>
        <w:t xml:space="preserve">в специальный орган – </w:t>
      </w:r>
      <w:r w:rsidRPr="005925B5">
        <w:rPr>
          <w:b/>
        </w:rPr>
        <w:t>Комиссию по делам несовершеннолетних</w:t>
      </w:r>
      <w:r>
        <w:t xml:space="preserve">. </w:t>
      </w:r>
      <w:r>
        <w:sym w:font="Symbol" w:char="F0B7"/>
      </w:r>
      <w:r>
        <w:t xml:space="preserve"> </w:t>
      </w:r>
    </w:p>
    <w:p w:rsidR="00FF3D55" w:rsidRDefault="00FF3D55" w:rsidP="003F3EA5">
      <w:pPr>
        <w:jc w:val="both"/>
      </w:pPr>
      <w:r>
        <w:t xml:space="preserve">Также </w:t>
      </w:r>
      <w:r w:rsidRPr="005925B5">
        <w:rPr>
          <w:b/>
        </w:rPr>
        <w:t>на родителей возлагается штраф</w:t>
      </w:r>
      <w:r>
        <w:t xml:space="preserve"> и в ряде случаев, когда хищение совершил </w:t>
      </w:r>
      <w:r w:rsidRPr="005925B5">
        <w:rPr>
          <w:b/>
        </w:rPr>
        <w:t>подросток от 14 до 16 лет</w:t>
      </w:r>
      <w:r>
        <w:t xml:space="preserve"> (например, при похищении телефона по сговору группой подростков).</w:t>
      </w:r>
    </w:p>
    <w:p w:rsidR="005925B5" w:rsidRPr="00B71673" w:rsidRDefault="005925B5" w:rsidP="002A1D4A">
      <w:pPr>
        <w:rPr>
          <w:b/>
        </w:rPr>
      </w:pPr>
    </w:p>
    <w:sectPr w:rsidR="005925B5" w:rsidRPr="00B71673" w:rsidSect="00E837AC">
      <w:footerReference w:type="default" r:id="rId6"/>
      <w:pgSz w:w="11906" w:h="16838"/>
      <w:pgMar w:top="709" w:right="850" w:bottom="709" w:left="1701" w:header="113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940" w:rsidRDefault="00B94940" w:rsidP="00840EEC">
      <w:pPr>
        <w:spacing w:after="0" w:line="240" w:lineRule="auto"/>
      </w:pPr>
      <w:r>
        <w:separator/>
      </w:r>
    </w:p>
  </w:endnote>
  <w:endnote w:type="continuationSeparator" w:id="0">
    <w:p w:rsidR="00B94940" w:rsidRDefault="00B94940" w:rsidP="0084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198176"/>
      <w:docPartObj>
        <w:docPartGallery w:val="Page Numbers (Bottom of Page)"/>
        <w:docPartUnique/>
      </w:docPartObj>
    </w:sdtPr>
    <w:sdtContent>
      <w:p w:rsidR="00840EEC" w:rsidRDefault="00840EE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7AC">
          <w:rPr>
            <w:noProof/>
          </w:rPr>
          <w:t>1</w:t>
        </w:r>
        <w:r>
          <w:fldChar w:fldCharType="end"/>
        </w:r>
      </w:p>
    </w:sdtContent>
  </w:sdt>
  <w:p w:rsidR="00840EEC" w:rsidRDefault="00840E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940" w:rsidRDefault="00B94940" w:rsidP="00840EEC">
      <w:pPr>
        <w:spacing w:after="0" w:line="240" w:lineRule="auto"/>
      </w:pPr>
      <w:r>
        <w:separator/>
      </w:r>
    </w:p>
  </w:footnote>
  <w:footnote w:type="continuationSeparator" w:id="0">
    <w:p w:rsidR="00B94940" w:rsidRDefault="00B94940" w:rsidP="00840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4F"/>
    <w:rsid w:val="00086AAA"/>
    <w:rsid w:val="00114590"/>
    <w:rsid w:val="001F12E7"/>
    <w:rsid w:val="00217B75"/>
    <w:rsid w:val="00225CDC"/>
    <w:rsid w:val="0023308D"/>
    <w:rsid w:val="002A1D4A"/>
    <w:rsid w:val="002E636D"/>
    <w:rsid w:val="00332903"/>
    <w:rsid w:val="003A052F"/>
    <w:rsid w:val="003A6FC4"/>
    <w:rsid w:val="003F3EA5"/>
    <w:rsid w:val="00414A3E"/>
    <w:rsid w:val="00430BF2"/>
    <w:rsid w:val="004B3425"/>
    <w:rsid w:val="004F592C"/>
    <w:rsid w:val="005925B5"/>
    <w:rsid w:val="005F7D87"/>
    <w:rsid w:val="00601D62"/>
    <w:rsid w:val="006F3367"/>
    <w:rsid w:val="00724B53"/>
    <w:rsid w:val="007D3542"/>
    <w:rsid w:val="007F341D"/>
    <w:rsid w:val="00840EEC"/>
    <w:rsid w:val="00865A9D"/>
    <w:rsid w:val="00970192"/>
    <w:rsid w:val="009D15A6"/>
    <w:rsid w:val="00AC084B"/>
    <w:rsid w:val="00B16F9C"/>
    <w:rsid w:val="00B71673"/>
    <w:rsid w:val="00B86D04"/>
    <w:rsid w:val="00B94940"/>
    <w:rsid w:val="00BD5C0C"/>
    <w:rsid w:val="00BF52BA"/>
    <w:rsid w:val="00C91E34"/>
    <w:rsid w:val="00D70ABB"/>
    <w:rsid w:val="00E0134F"/>
    <w:rsid w:val="00E837AC"/>
    <w:rsid w:val="00ED68A8"/>
    <w:rsid w:val="00EF0066"/>
    <w:rsid w:val="00F70E61"/>
    <w:rsid w:val="00FB5AB4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C5E0A-BF50-4796-AC01-D7B20274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pacing w:val="20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0EEC"/>
  </w:style>
  <w:style w:type="paragraph" w:styleId="a5">
    <w:name w:val="footer"/>
    <w:basedOn w:val="a"/>
    <w:link w:val="a6"/>
    <w:uiPriority w:val="99"/>
    <w:unhideWhenUsed/>
    <w:rsid w:val="00840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2025-07-18T06:57:00Z</dcterms:created>
  <dcterms:modified xsi:type="dcterms:W3CDTF">2025-07-18T06:58:00Z</dcterms:modified>
</cp:coreProperties>
</file>